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D0252" w14:textId="5B7EE663" w:rsidR="00785DA5" w:rsidRDefault="00FB35F0">
      <w:pPr>
        <w:pStyle w:val="Heading1"/>
        <w:keepNext w:val="0"/>
        <w:keepLines w:val="0"/>
        <w:widowControl w:val="0"/>
        <w:spacing w:after="80" w:line="240" w:lineRule="auto"/>
      </w:pPr>
      <w:r>
        <w:rPr>
          <w:b/>
          <w:noProof/>
        </w:rPr>
        <w:drawing>
          <wp:inline distT="0" distB="0" distL="0" distR="0" wp14:anchorId="01036D11" wp14:editId="7B7BC2FE">
            <wp:extent cx="856803" cy="6780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RIS-Logo2Cw_oText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50" cy="6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B80">
        <w:rPr>
          <w:b/>
        </w:rPr>
        <w:t xml:space="preserve">  </w:t>
      </w:r>
      <w:r w:rsidR="00D528E6">
        <w:rPr>
          <w:rFonts w:ascii="Calibri" w:eastAsia="Calibri" w:hAnsi="Calibri" w:cs="Calibri"/>
          <w:b/>
          <w:sz w:val="48"/>
          <w:szCs w:val="48"/>
        </w:rPr>
        <w:t xml:space="preserve">Exploring </w:t>
      </w:r>
      <w:r w:rsidR="003D5B01">
        <w:rPr>
          <w:rFonts w:ascii="Calibri" w:eastAsia="Calibri" w:hAnsi="Calibri" w:cs="Calibri"/>
          <w:b/>
          <w:sz w:val="48"/>
          <w:szCs w:val="48"/>
        </w:rPr>
        <w:t xml:space="preserve">Earthquake </w:t>
      </w:r>
      <w:r w:rsidR="00D528E6">
        <w:rPr>
          <w:rFonts w:ascii="Calibri" w:eastAsia="Calibri" w:hAnsi="Calibri" w:cs="Calibri"/>
          <w:b/>
          <w:sz w:val="48"/>
          <w:szCs w:val="48"/>
        </w:rPr>
        <w:t>Shaking</w:t>
      </w:r>
    </w:p>
    <w:p w14:paraId="0D4EDCF5" w14:textId="743A6E4E" w:rsidR="00785DA5" w:rsidRPr="001A06B1" w:rsidRDefault="00DB3F0A" w:rsidP="001A06B1">
      <w:pPr>
        <w:pStyle w:val="Heading3"/>
        <w:rPr>
          <w:rFonts w:asciiTheme="majorHAnsi" w:hAnsiTheme="majorHAnsi" w:cstheme="majorHAnsi"/>
        </w:rPr>
      </w:pPr>
      <w:bookmarkStart w:id="0" w:name="_4cj3owrggj17" w:colFirst="0" w:colLast="0"/>
      <w:bookmarkEnd w:id="0"/>
      <w:r>
        <w:rPr>
          <w:rFonts w:asciiTheme="majorHAnsi" w:hAnsiTheme="majorHAnsi" w:cstheme="majorHAnsi"/>
        </w:rPr>
        <w:t>Earthquake Damage</w:t>
      </w:r>
    </w:p>
    <w:p w14:paraId="725CD754" w14:textId="15BEC60A" w:rsidR="00DB3F0A" w:rsidRDefault="00D35F28" w:rsidP="00DB3F0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While the magnitude of an earthquake is an important way to describe an earthquake, it doesn’t tell the whole story of how a community might experience an earthquake. You see, magnitude describes the total amount of energy released from the earthquake. However, t</w:t>
      </w:r>
      <w:r w:rsidR="00D935B2">
        <w:rPr>
          <w:rFonts w:asciiTheme="majorHAnsi" w:hAnsiTheme="majorHAnsi" w:cstheme="majorHAnsi"/>
          <w:sz w:val="24"/>
          <w:szCs w:val="24"/>
        </w:rPr>
        <w:t>he amount of d</w:t>
      </w:r>
      <w:r w:rsidR="00DB3F0A" w:rsidRPr="00A07659">
        <w:rPr>
          <w:rFonts w:asciiTheme="majorHAnsi" w:hAnsiTheme="majorHAnsi" w:cstheme="majorHAnsi"/>
          <w:sz w:val="24"/>
          <w:szCs w:val="24"/>
        </w:rPr>
        <w:t xml:space="preserve">amage to buildings and infrastructure during earthquakes relates more to </w:t>
      </w:r>
      <w:r w:rsidR="00D935B2">
        <w:rPr>
          <w:rFonts w:asciiTheme="majorHAnsi" w:hAnsiTheme="majorHAnsi" w:cstheme="majorHAnsi"/>
          <w:sz w:val="24"/>
          <w:szCs w:val="24"/>
        </w:rPr>
        <w:t xml:space="preserve">local </w:t>
      </w:r>
      <w:r w:rsidR="00DB3F0A" w:rsidRPr="00A07659">
        <w:rPr>
          <w:rFonts w:asciiTheme="majorHAnsi" w:hAnsiTheme="majorHAnsi" w:cstheme="majorHAnsi"/>
          <w:sz w:val="24"/>
          <w:szCs w:val="24"/>
        </w:rPr>
        <w:t>ground motion</w:t>
      </w:r>
      <w:r>
        <w:rPr>
          <w:rFonts w:asciiTheme="majorHAnsi" w:hAnsiTheme="majorHAnsi" w:cstheme="majorHAnsi"/>
          <w:sz w:val="24"/>
          <w:szCs w:val="24"/>
        </w:rPr>
        <w:t xml:space="preserve"> (e.g. shaking)</w:t>
      </w:r>
      <w:r w:rsidR="00DB3F0A" w:rsidRPr="00A07659">
        <w:rPr>
          <w:rFonts w:asciiTheme="majorHAnsi" w:hAnsiTheme="majorHAnsi" w:cstheme="majorHAnsi"/>
          <w:sz w:val="24"/>
          <w:szCs w:val="24"/>
        </w:rPr>
        <w:t xml:space="preserve"> than to </w:t>
      </w:r>
      <w:r w:rsidR="00D935B2">
        <w:rPr>
          <w:rFonts w:asciiTheme="majorHAnsi" w:hAnsiTheme="majorHAnsi" w:cstheme="majorHAnsi"/>
          <w:sz w:val="24"/>
          <w:szCs w:val="24"/>
        </w:rPr>
        <w:t xml:space="preserve">the </w:t>
      </w:r>
      <w:r w:rsidR="00DB3F0A" w:rsidRPr="00A07659">
        <w:rPr>
          <w:rFonts w:asciiTheme="majorHAnsi" w:hAnsiTheme="majorHAnsi" w:cstheme="majorHAnsi"/>
          <w:sz w:val="24"/>
          <w:szCs w:val="24"/>
        </w:rPr>
        <w:t xml:space="preserve">magnitude </w:t>
      </w:r>
      <w:r w:rsidR="00D935B2">
        <w:rPr>
          <w:rFonts w:asciiTheme="majorHAnsi" w:hAnsiTheme="majorHAnsi" w:cstheme="majorHAnsi"/>
          <w:sz w:val="24"/>
          <w:szCs w:val="24"/>
        </w:rPr>
        <w:t>of the earthquake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="00291C0C">
        <w:rPr>
          <w:rFonts w:asciiTheme="majorHAnsi" w:hAnsiTheme="majorHAnsi" w:cstheme="majorHAnsi"/>
          <w:sz w:val="24"/>
          <w:szCs w:val="24"/>
        </w:rPr>
        <w:t xml:space="preserve">And, the </w:t>
      </w:r>
      <w:r>
        <w:rPr>
          <w:rFonts w:asciiTheme="majorHAnsi" w:hAnsiTheme="majorHAnsi" w:cstheme="majorHAnsi"/>
          <w:sz w:val="24"/>
          <w:szCs w:val="24"/>
        </w:rPr>
        <w:t>degree of</w:t>
      </w:r>
      <w:r w:rsidR="00D935B2">
        <w:rPr>
          <w:rFonts w:asciiTheme="majorHAnsi" w:hAnsiTheme="majorHAnsi" w:cstheme="majorHAnsi"/>
          <w:sz w:val="24"/>
          <w:szCs w:val="24"/>
        </w:rPr>
        <w:t xml:space="preserve"> shaking can vary considerably from place to place </w:t>
      </w:r>
      <w:r>
        <w:rPr>
          <w:rFonts w:asciiTheme="majorHAnsi" w:hAnsiTheme="majorHAnsi" w:cstheme="majorHAnsi"/>
          <w:sz w:val="24"/>
          <w:szCs w:val="24"/>
        </w:rPr>
        <w:t>during</w:t>
      </w:r>
      <w:r w:rsidR="00D935B2">
        <w:rPr>
          <w:rFonts w:asciiTheme="majorHAnsi" w:hAnsiTheme="majorHAnsi" w:cstheme="majorHAnsi"/>
          <w:sz w:val="24"/>
          <w:szCs w:val="24"/>
        </w:rPr>
        <w:t xml:space="preserve"> the same earthquake</w:t>
      </w:r>
      <w:r w:rsidR="00291C0C">
        <w:rPr>
          <w:rFonts w:asciiTheme="majorHAnsi" w:hAnsiTheme="majorHAnsi" w:cstheme="majorHAnsi"/>
          <w:sz w:val="24"/>
          <w:szCs w:val="24"/>
        </w:rPr>
        <w:t xml:space="preserve"> due to a variety of factors that we will explore</w:t>
      </w:r>
      <w:r w:rsidR="00DB3F0A" w:rsidRPr="00A07659">
        <w:rPr>
          <w:rFonts w:asciiTheme="majorHAnsi" w:hAnsiTheme="majorHAnsi" w:cstheme="majorHAnsi"/>
          <w:sz w:val="24"/>
          <w:szCs w:val="24"/>
        </w:rPr>
        <w:t xml:space="preserve">. </w:t>
      </w:r>
      <w:r w:rsidR="00DB3F0A">
        <w:rPr>
          <w:rFonts w:asciiTheme="majorHAnsi" w:hAnsiTheme="majorHAnsi" w:cstheme="majorHAnsi"/>
          <w:sz w:val="24"/>
          <w:szCs w:val="24"/>
        </w:rPr>
        <w:t xml:space="preserve"> </w:t>
      </w:r>
      <w:r w:rsidR="00291C0C">
        <w:rPr>
          <w:rFonts w:asciiTheme="majorHAnsi" w:hAnsiTheme="majorHAnsi" w:cstheme="majorHAnsi"/>
          <w:sz w:val="24"/>
          <w:szCs w:val="24"/>
        </w:rPr>
        <w:t>We can measure the</w:t>
      </w:r>
      <w:r>
        <w:rPr>
          <w:rFonts w:asciiTheme="majorHAnsi" w:hAnsiTheme="majorHAnsi" w:cstheme="majorHAnsi"/>
          <w:sz w:val="24"/>
          <w:szCs w:val="24"/>
        </w:rPr>
        <w:t xml:space="preserve"> degree of shaking several ways but today we will focus on one metric… p</w:t>
      </w:r>
      <w:r w:rsidR="00DB3F0A">
        <w:rPr>
          <w:rFonts w:asciiTheme="majorHAnsi" w:hAnsiTheme="majorHAnsi" w:cstheme="majorHAnsi"/>
          <w:sz w:val="24"/>
          <w:szCs w:val="24"/>
        </w:rPr>
        <w:t>eak ground velocity</w:t>
      </w:r>
      <w:r>
        <w:rPr>
          <w:rFonts w:asciiTheme="majorHAnsi" w:hAnsiTheme="majorHAnsi" w:cstheme="majorHAnsi"/>
          <w:sz w:val="24"/>
          <w:szCs w:val="24"/>
        </w:rPr>
        <w:t xml:space="preserve">. Understanding peak ground velocity </w:t>
      </w:r>
      <w:r w:rsidR="00DB3F0A">
        <w:rPr>
          <w:rFonts w:asciiTheme="majorHAnsi" w:hAnsiTheme="majorHAnsi" w:cstheme="majorHAnsi"/>
          <w:sz w:val="24"/>
          <w:szCs w:val="24"/>
        </w:rPr>
        <w:t>can help with earthquake preparedness for seismic design and retrofitting of existing structures.</w:t>
      </w:r>
    </w:p>
    <w:p w14:paraId="6EBDA3DB" w14:textId="77777777" w:rsidR="00DB3F0A" w:rsidRDefault="00DB3F0A" w:rsidP="00DB3F0A">
      <w:pPr>
        <w:rPr>
          <w:rFonts w:asciiTheme="majorHAnsi" w:hAnsiTheme="majorHAnsi" w:cstheme="majorHAnsi"/>
          <w:sz w:val="24"/>
          <w:szCs w:val="24"/>
        </w:rPr>
      </w:pPr>
    </w:p>
    <w:p w14:paraId="7C43E996" w14:textId="191B71C8" w:rsidR="00DB3F0A" w:rsidRPr="001A06B1" w:rsidRDefault="00DB3F0A" w:rsidP="00DB3F0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If we define </w:t>
      </w:r>
      <w:r w:rsidRPr="00A07659">
        <w:rPr>
          <w:rFonts w:asciiTheme="majorHAnsi" w:hAnsiTheme="majorHAnsi" w:cstheme="majorHAnsi"/>
          <w:sz w:val="24"/>
          <w:szCs w:val="24"/>
        </w:rPr>
        <w:t>velocity as the speed of an object in a given direction</w:t>
      </w:r>
      <w:r>
        <w:rPr>
          <w:rFonts w:asciiTheme="majorHAnsi" w:hAnsiTheme="majorHAnsi" w:cstheme="majorHAnsi"/>
          <w:sz w:val="24"/>
          <w:szCs w:val="24"/>
        </w:rPr>
        <w:t>, then in an earthquake</w:t>
      </w:r>
      <w:r w:rsidR="00D935B2">
        <w:rPr>
          <w:rFonts w:asciiTheme="majorHAnsi" w:hAnsiTheme="majorHAnsi" w:cstheme="majorHAnsi"/>
          <w:sz w:val="24"/>
          <w:szCs w:val="24"/>
        </w:rPr>
        <w:t>,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A07659">
        <w:rPr>
          <w:rFonts w:asciiTheme="majorHAnsi" w:hAnsiTheme="majorHAnsi" w:cstheme="majorHAnsi"/>
          <w:sz w:val="24"/>
          <w:szCs w:val="24"/>
        </w:rPr>
        <w:t xml:space="preserve">velocity is how fast a point on the ground is shaking as a result of </w:t>
      </w:r>
      <w:r>
        <w:rPr>
          <w:rFonts w:asciiTheme="majorHAnsi" w:hAnsiTheme="majorHAnsi" w:cstheme="majorHAnsi"/>
          <w:sz w:val="24"/>
          <w:szCs w:val="24"/>
        </w:rPr>
        <w:t>the</w:t>
      </w:r>
      <w:r w:rsidRPr="00A07659">
        <w:rPr>
          <w:rFonts w:asciiTheme="majorHAnsi" w:hAnsiTheme="majorHAnsi" w:cstheme="majorHAnsi"/>
          <w:sz w:val="24"/>
          <w:szCs w:val="24"/>
        </w:rPr>
        <w:t xml:space="preserve"> earthquake</w:t>
      </w:r>
      <w:r>
        <w:rPr>
          <w:rFonts w:asciiTheme="majorHAnsi" w:hAnsiTheme="majorHAnsi" w:cstheme="majorHAnsi"/>
          <w:sz w:val="24"/>
          <w:szCs w:val="24"/>
        </w:rPr>
        <w:t xml:space="preserve">.  So, </w:t>
      </w:r>
      <w:r w:rsidRPr="00A07659">
        <w:rPr>
          <w:rFonts w:asciiTheme="majorHAnsi" w:hAnsiTheme="majorHAnsi" w:cstheme="majorHAnsi"/>
          <w:sz w:val="24"/>
          <w:szCs w:val="24"/>
        </w:rPr>
        <w:t>peak ground velocity is the greatest speed of shaking recorded at particular point during an earthquake.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291C0C">
        <w:rPr>
          <w:rFonts w:asciiTheme="majorHAnsi" w:hAnsiTheme="majorHAnsi" w:cstheme="majorHAnsi"/>
          <w:sz w:val="24"/>
          <w:szCs w:val="24"/>
        </w:rPr>
        <w:t xml:space="preserve">However unlike magnitude, this value varies from place to place for the same earthquake. </w:t>
      </w:r>
    </w:p>
    <w:p w14:paraId="3DA04366" w14:textId="77777777" w:rsidR="00DB3F0A" w:rsidRDefault="00DB3F0A" w:rsidP="001A06B1">
      <w:pPr>
        <w:rPr>
          <w:rFonts w:asciiTheme="majorHAnsi" w:hAnsiTheme="majorHAnsi" w:cstheme="majorHAnsi"/>
          <w:sz w:val="24"/>
          <w:szCs w:val="24"/>
        </w:rPr>
      </w:pPr>
    </w:p>
    <w:p w14:paraId="6500815B" w14:textId="7C92B752" w:rsidR="00A07659" w:rsidRDefault="00FA1803" w:rsidP="001A06B1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In past weeks, w</w:t>
      </w:r>
      <w:r w:rsidR="001A06B1" w:rsidRPr="001A06B1">
        <w:rPr>
          <w:rFonts w:asciiTheme="majorHAnsi" w:hAnsiTheme="majorHAnsi" w:cstheme="majorHAnsi"/>
          <w:sz w:val="24"/>
          <w:szCs w:val="24"/>
        </w:rPr>
        <w:t xml:space="preserve">e have </w:t>
      </w:r>
      <w:r>
        <w:rPr>
          <w:rFonts w:asciiTheme="majorHAnsi" w:hAnsiTheme="majorHAnsi" w:cstheme="majorHAnsi"/>
          <w:sz w:val="24"/>
          <w:szCs w:val="24"/>
        </w:rPr>
        <w:t>looked</w:t>
      </w:r>
      <w:r w:rsidR="001A06B1" w:rsidRPr="001A06B1">
        <w:rPr>
          <w:rFonts w:asciiTheme="majorHAnsi" w:hAnsiTheme="majorHAnsi" w:cstheme="majorHAnsi"/>
          <w:sz w:val="24"/>
          <w:szCs w:val="24"/>
        </w:rPr>
        <w:t xml:space="preserve"> at what seismometers record during an earthquake. </w:t>
      </w:r>
      <w:r w:rsidR="00DB3F0A">
        <w:rPr>
          <w:rFonts w:asciiTheme="majorHAnsi" w:hAnsiTheme="majorHAnsi" w:cstheme="majorHAnsi"/>
          <w:sz w:val="24"/>
          <w:szCs w:val="24"/>
        </w:rPr>
        <w:t xml:space="preserve">They are recording how the ground moved as </w:t>
      </w:r>
      <w:r w:rsidR="008B5C4D">
        <w:rPr>
          <w:rFonts w:asciiTheme="majorHAnsi" w:hAnsiTheme="majorHAnsi" w:cstheme="majorHAnsi"/>
          <w:sz w:val="24"/>
          <w:szCs w:val="24"/>
        </w:rPr>
        <w:t>seismic</w:t>
      </w:r>
      <w:r w:rsidR="00DB3F0A">
        <w:rPr>
          <w:rFonts w:asciiTheme="majorHAnsi" w:hAnsiTheme="majorHAnsi" w:cstheme="majorHAnsi"/>
          <w:sz w:val="24"/>
          <w:szCs w:val="24"/>
        </w:rPr>
        <w:t xml:space="preserve"> waves arrived.  </w:t>
      </w:r>
      <w:r w:rsidR="001A06B1" w:rsidRPr="001A06B1">
        <w:rPr>
          <w:rFonts w:asciiTheme="majorHAnsi" w:hAnsiTheme="majorHAnsi" w:cstheme="majorHAnsi"/>
          <w:sz w:val="24"/>
          <w:szCs w:val="24"/>
        </w:rPr>
        <w:t>If you experienced an earthquake, how would it feel? While it would depend on the size of the earthquake and how far away it occurred, what you f</w:t>
      </w:r>
      <w:r w:rsidR="002C00CF">
        <w:rPr>
          <w:rFonts w:asciiTheme="majorHAnsi" w:hAnsiTheme="majorHAnsi" w:cstheme="majorHAnsi"/>
          <w:sz w:val="24"/>
          <w:szCs w:val="24"/>
        </w:rPr>
        <w:t>eel</w:t>
      </w:r>
      <w:r w:rsidR="001A06B1" w:rsidRPr="001A06B1">
        <w:rPr>
          <w:rFonts w:asciiTheme="majorHAnsi" w:hAnsiTheme="majorHAnsi" w:cstheme="majorHAnsi"/>
          <w:sz w:val="24"/>
          <w:szCs w:val="24"/>
        </w:rPr>
        <w:t xml:space="preserve"> would also depend on </w:t>
      </w:r>
      <w:r w:rsidR="00291C0C">
        <w:rPr>
          <w:rFonts w:asciiTheme="majorHAnsi" w:hAnsiTheme="majorHAnsi" w:cstheme="majorHAnsi"/>
          <w:sz w:val="24"/>
          <w:szCs w:val="24"/>
        </w:rPr>
        <w:t>what was beneath your feet</w:t>
      </w:r>
      <w:r w:rsidR="001A06B1" w:rsidRPr="001A06B1">
        <w:rPr>
          <w:rFonts w:asciiTheme="majorHAnsi" w:hAnsiTheme="majorHAnsi" w:cstheme="majorHAnsi"/>
          <w:sz w:val="24"/>
          <w:szCs w:val="24"/>
        </w:rPr>
        <w:t>.</w:t>
      </w:r>
      <w:r w:rsidR="00A07659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E851677" w14:textId="00AAB97F" w:rsidR="00A07659" w:rsidRDefault="00A07659" w:rsidP="001A06B1">
      <w:pPr>
        <w:rPr>
          <w:rFonts w:asciiTheme="majorHAnsi" w:hAnsiTheme="majorHAnsi" w:cstheme="majorHAnsi"/>
          <w:sz w:val="24"/>
          <w:szCs w:val="24"/>
        </w:rPr>
      </w:pPr>
    </w:p>
    <w:p w14:paraId="0DDD9340" w14:textId="0E8A28E4" w:rsidR="007D6AF7" w:rsidRDefault="007D6AF7" w:rsidP="007D6AF7">
      <w:pPr>
        <w:pStyle w:val="Heading3"/>
      </w:pPr>
      <w:r>
        <w:t>Explore</w:t>
      </w:r>
    </w:p>
    <w:p w14:paraId="03D9401C" w14:textId="0C980428" w:rsidR="001A06B1" w:rsidRDefault="001A06B1" w:rsidP="001A06B1">
      <w:pPr>
        <w:rPr>
          <w:rFonts w:asciiTheme="majorHAnsi" w:hAnsiTheme="majorHAnsi" w:cstheme="majorHAnsi"/>
          <w:sz w:val="24"/>
          <w:szCs w:val="24"/>
        </w:rPr>
      </w:pPr>
      <w:r w:rsidRPr="00DB3F0A">
        <w:rPr>
          <w:rFonts w:asciiTheme="majorHAnsi" w:hAnsiTheme="majorHAnsi" w:cstheme="majorHAnsi"/>
          <w:sz w:val="24"/>
          <w:szCs w:val="24"/>
        </w:rPr>
        <w:t xml:space="preserve">We are going to explore a simulated magnitude 7.7 earthquake in the </w:t>
      </w:r>
      <w:r w:rsidR="00DB3F0A" w:rsidRPr="00DB3F0A">
        <w:rPr>
          <w:rFonts w:asciiTheme="majorHAnsi" w:hAnsiTheme="majorHAnsi" w:cstheme="majorHAnsi"/>
          <w:sz w:val="24"/>
          <w:szCs w:val="24"/>
        </w:rPr>
        <w:t>central U</w:t>
      </w:r>
      <w:r w:rsidR="008B5C4D">
        <w:rPr>
          <w:rFonts w:asciiTheme="majorHAnsi" w:hAnsiTheme="majorHAnsi" w:cstheme="majorHAnsi"/>
          <w:sz w:val="24"/>
          <w:szCs w:val="24"/>
        </w:rPr>
        <w:t>nited States</w:t>
      </w:r>
      <w:r w:rsidR="00DB3F0A" w:rsidRPr="00DB3F0A">
        <w:rPr>
          <w:rFonts w:asciiTheme="majorHAnsi" w:hAnsiTheme="majorHAnsi" w:cstheme="majorHAnsi"/>
          <w:sz w:val="24"/>
          <w:szCs w:val="24"/>
        </w:rPr>
        <w:t xml:space="preserve"> in the seismically active </w:t>
      </w:r>
      <w:r w:rsidRPr="00DB3F0A">
        <w:rPr>
          <w:rFonts w:asciiTheme="majorHAnsi" w:hAnsiTheme="majorHAnsi" w:cstheme="majorHAnsi"/>
          <w:sz w:val="24"/>
          <w:szCs w:val="24"/>
        </w:rPr>
        <w:t xml:space="preserve">New Madrid Seismic Zone.  </w:t>
      </w:r>
      <w:r w:rsidR="00DB3F0A" w:rsidRPr="00DB3F0A">
        <w:rPr>
          <w:rFonts w:asciiTheme="majorHAnsi" w:hAnsiTheme="majorHAnsi" w:cstheme="majorHAnsi"/>
          <w:sz w:val="24"/>
          <w:szCs w:val="24"/>
        </w:rPr>
        <w:t>B</w:t>
      </w:r>
      <w:r w:rsidRPr="00DB3F0A">
        <w:rPr>
          <w:rFonts w:asciiTheme="majorHAnsi" w:hAnsiTheme="majorHAnsi" w:cstheme="majorHAnsi"/>
          <w:sz w:val="24"/>
          <w:szCs w:val="24"/>
        </w:rPr>
        <w:t xml:space="preserve">efore </w:t>
      </w:r>
      <w:r w:rsidR="00B14A4A">
        <w:rPr>
          <w:rFonts w:asciiTheme="majorHAnsi" w:hAnsiTheme="majorHAnsi" w:cstheme="majorHAnsi"/>
          <w:sz w:val="24"/>
          <w:szCs w:val="24"/>
        </w:rPr>
        <w:t>watching</w:t>
      </w:r>
      <w:r w:rsidRPr="00DB3F0A">
        <w:rPr>
          <w:rFonts w:asciiTheme="majorHAnsi" w:hAnsiTheme="majorHAnsi" w:cstheme="majorHAnsi"/>
          <w:sz w:val="24"/>
          <w:szCs w:val="24"/>
        </w:rPr>
        <w:t xml:space="preserve"> the animation, answer the following questions</w:t>
      </w:r>
      <w:r w:rsidR="007D6AF7">
        <w:rPr>
          <w:rFonts w:asciiTheme="majorHAnsi" w:hAnsiTheme="majorHAnsi" w:cstheme="majorHAnsi"/>
          <w:sz w:val="24"/>
          <w:szCs w:val="24"/>
        </w:rPr>
        <w:t xml:space="preserve"> based on th</w:t>
      </w:r>
      <w:r w:rsidR="008B5C4D">
        <w:rPr>
          <w:rFonts w:asciiTheme="majorHAnsi" w:hAnsiTheme="majorHAnsi" w:cstheme="majorHAnsi"/>
          <w:sz w:val="24"/>
          <w:szCs w:val="24"/>
        </w:rPr>
        <w:t xml:space="preserve">is </w:t>
      </w:r>
      <w:r w:rsidR="007D6AF7">
        <w:rPr>
          <w:rFonts w:asciiTheme="majorHAnsi" w:hAnsiTheme="majorHAnsi" w:cstheme="majorHAnsi"/>
          <w:sz w:val="24"/>
          <w:szCs w:val="24"/>
        </w:rPr>
        <w:t>screenshot:</w:t>
      </w:r>
    </w:p>
    <w:p w14:paraId="502AA3C2" w14:textId="03BC2991" w:rsidR="007D6AF7" w:rsidRPr="00DB3F0A" w:rsidRDefault="003D5B01" w:rsidP="007D6AF7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64934D3B" wp14:editId="14AD53A4">
            <wp:extent cx="5172075" cy="52063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g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474" cy="52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0C19" w14:textId="5D18A1F2" w:rsidR="001A06B1" w:rsidRPr="001A06B1" w:rsidRDefault="001A06B1" w:rsidP="001A06B1">
      <w:pPr>
        <w:rPr>
          <w:rFonts w:asciiTheme="majorHAnsi" w:hAnsiTheme="majorHAnsi" w:cstheme="majorHAnsi"/>
          <w:sz w:val="24"/>
          <w:szCs w:val="24"/>
        </w:rPr>
      </w:pPr>
    </w:p>
    <w:p w14:paraId="153D4342" w14:textId="1988A2B4" w:rsidR="001A06B1" w:rsidRDefault="00291C0C" w:rsidP="001A06B1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Look at the shaded relief map and d</w:t>
      </w:r>
      <w:r w:rsidR="001A06B1" w:rsidRPr="001A06B1">
        <w:rPr>
          <w:rFonts w:asciiTheme="majorHAnsi" w:hAnsiTheme="majorHAnsi" w:cstheme="majorHAnsi"/>
          <w:sz w:val="24"/>
          <w:szCs w:val="24"/>
        </w:rPr>
        <w:t>escribe the topography of the region.  Is the ground flat?  Hilly?</w:t>
      </w:r>
      <w:r>
        <w:rPr>
          <w:rFonts w:asciiTheme="majorHAnsi" w:hAnsiTheme="majorHAnsi" w:cstheme="majorHAnsi"/>
          <w:sz w:val="24"/>
          <w:szCs w:val="24"/>
        </w:rPr>
        <w:t xml:space="preserve"> Both? What is your evidence? </w:t>
      </w:r>
    </w:p>
    <w:p w14:paraId="1EC9900E" w14:textId="732FDA66" w:rsidR="000F4766" w:rsidRDefault="000F4766" w:rsidP="000F4766">
      <w:pPr>
        <w:rPr>
          <w:rFonts w:asciiTheme="majorHAnsi" w:hAnsiTheme="majorHAnsi" w:cstheme="majorHAnsi"/>
          <w:sz w:val="24"/>
          <w:szCs w:val="24"/>
        </w:rPr>
      </w:pPr>
    </w:p>
    <w:p w14:paraId="0DDA62AF" w14:textId="3EE42855" w:rsidR="000F4766" w:rsidRDefault="000F4766" w:rsidP="000F4766">
      <w:pPr>
        <w:rPr>
          <w:rFonts w:asciiTheme="majorHAnsi" w:hAnsiTheme="majorHAnsi" w:cstheme="majorHAnsi"/>
          <w:sz w:val="24"/>
          <w:szCs w:val="24"/>
        </w:rPr>
      </w:pPr>
    </w:p>
    <w:p w14:paraId="51EC0863" w14:textId="77777777" w:rsidR="008B5C4D" w:rsidRDefault="008B5C4D" w:rsidP="000F4766">
      <w:pPr>
        <w:rPr>
          <w:rFonts w:asciiTheme="majorHAnsi" w:hAnsiTheme="majorHAnsi" w:cstheme="majorHAnsi"/>
          <w:sz w:val="24"/>
          <w:szCs w:val="24"/>
        </w:rPr>
      </w:pPr>
    </w:p>
    <w:p w14:paraId="15C2DCD5" w14:textId="77777777" w:rsidR="000F4766" w:rsidRPr="000F4766" w:rsidRDefault="000F4766" w:rsidP="000F4766">
      <w:pPr>
        <w:rPr>
          <w:rFonts w:asciiTheme="majorHAnsi" w:hAnsiTheme="majorHAnsi" w:cstheme="majorHAnsi"/>
          <w:sz w:val="24"/>
          <w:szCs w:val="24"/>
        </w:rPr>
      </w:pPr>
    </w:p>
    <w:p w14:paraId="2BDA73B1" w14:textId="2F96003E" w:rsidR="00A07659" w:rsidRDefault="00A07659" w:rsidP="00A07659">
      <w:pPr>
        <w:rPr>
          <w:rFonts w:asciiTheme="majorHAnsi" w:hAnsiTheme="majorHAnsi" w:cstheme="majorHAnsi"/>
          <w:sz w:val="24"/>
          <w:szCs w:val="24"/>
        </w:rPr>
      </w:pPr>
    </w:p>
    <w:p w14:paraId="289428B6" w14:textId="0E90EE55" w:rsidR="00A07659" w:rsidRDefault="00A07659" w:rsidP="000F476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0F4766">
        <w:rPr>
          <w:rFonts w:asciiTheme="majorHAnsi" w:hAnsiTheme="majorHAnsi" w:cstheme="majorHAnsi"/>
          <w:sz w:val="24"/>
          <w:szCs w:val="24"/>
        </w:rPr>
        <w:t xml:space="preserve">The color scale at the bottom represents the peak ground velocity at the surface, which means, the higher the value, the </w:t>
      </w:r>
      <w:r w:rsidR="000F4766" w:rsidRPr="000F4766">
        <w:rPr>
          <w:rFonts w:asciiTheme="majorHAnsi" w:hAnsiTheme="majorHAnsi" w:cstheme="majorHAnsi"/>
          <w:sz w:val="24"/>
          <w:szCs w:val="24"/>
        </w:rPr>
        <w:t>higher the speed of shaking.  What color represents the fastest shaking?</w:t>
      </w:r>
      <w:r w:rsidR="00291C0C">
        <w:rPr>
          <w:rFonts w:asciiTheme="majorHAnsi" w:hAnsiTheme="majorHAnsi" w:cstheme="majorHAnsi"/>
          <w:sz w:val="24"/>
          <w:szCs w:val="24"/>
        </w:rPr>
        <w:t xml:space="preserve"> What color represents the slowest shaking? </w:t>
      </w:r>
    </w:p>
    <w:p w14:paraId="2FAF2BD4" w14:textId="3873E05E" w:rsidR="000F4766" w:rsidRDefault="000F4766" w:rsidP="000F4766">
      <w:pPr>
        <w:rPr>
          <w:rFonts w:asciiTheme="majorHAnsi" w:hAnsiTheme="majorHAnsi" w:cstheme="majorHAnsi"/>
          <w:sz w:val="24"/>
          <w:szCs w:val="24"/>
        </w:rPr>
      </w:pPr>
    </w:p>
    <w:p w14:paraId="50734173" w14:textId="74FBFAC7" w:rsidR="000F4766" w:rsidRDefault="000F4766" w:rsidP="000F4766">
      <w:pPr>
        <w:rPr>
          <w:rFonts w:asciiTheme="majorHAnsi" w:hAnsiTheme="majorHAnsi" w:cstheme="majorHAnsi"/>
          <w:sz w:val="24"/>
          <w:szCs w:val="24"/>
        </w:rPr>
      </w:pPr>
    </w:p>
    <w:p w14:paraId="01D0A6AC" w14:textId="3C96CA0F" w:rsidR="007D6AF7" w:rsidRDefault="007D6AF7" w:rsidP="000F4766">
      <w:pPr>
        <w:rPr>
          <w:rFonts w:asciiTheme="majorHAnsi" w:hAnsiTheme="majorHAnsi" w:cstheme="majorHAnsi"/>
          <w:sz w:val="24"/>
          <w:szCs w:val="24"/>
        </w:rPr>
      </w:pPr>
    </w:p>
    <w:p w14:paraId="2205B445" w14:textId="43739161" w:rsidR="00785DA5" w:rsidRPr="001A06B1" w:rsidRDefault="00945B80" w:rsidP="000F4766">
      <w:pPr>
        <w:rPr>
          <w:rFonts w:asciiTheme="majorHAnsi" w:eastAsia="Calibri" w:hAnsiTheme="majorHAnsi" w:cstheme="majorHAnsi"/>
          <w:sz w:val="24"/>
          <w:szCs w:val="24"/>
        </w:rPr>
      </w:pPr>
      <w:r w:rsidRPr="001A06B1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Watch </w:t>
      </w:r>
      <w:r w:rsidR="001A06B1" w:rsidRPr="001A06B1">
        <w:rPr>
          <w:rFonts w:asciiTheme="majorHAnsi" w:eastAsia="Calibri" w:hAnsiTheme="majorHAnsi" w:cstheme="majorHAnsi"/>
          <w:sz w:val="24"/>
          <w:szCs w:val="24"/>
        </w:rPr>
        <w:t>th</w:t>
      </w:r>
      <w:r w:rsidR="00DB3F0A">
        <w:rPr>
          <w:rFonts w:asciiTheme="majorHAnsi" w:eastAsia="Calibri" w:hAnsiTheme="majorHAnsi" w:cstheme="majorHAnsi"/>
          <w:sz w:val="24"/>
          <w:szCs w:val="24"/>
        </w:rPr>
        <w:t>e</w:t>
      </w:r>
      <w:r w:rsidR="001A06B1" w:rsidRPr="001A06B1">
        <w:rPr>
          <w:rFonts w:asciiTheme="majorHAnsi" w:eastAsia="Calibri" w:hAnsiTheme="majorHAnsi" w:cstheme="majorHAnsi"/>
          <w:sz w:val="24"/>
          <w:szCs w:val="24"/>
        </w:rPr>
        <w:t xml:space="preserve"> simulated magnitude 7.7 earthquake in the New Madrid Seismic Zone</w:t>
      </w:r>
      <w:r w:rsidR="000F4766">
        <w:rPr>
          <w:rFonts w:asciiTheme="majorHAnsi" w:eastAsia="Calibri" w:hAnsiTheme="majorHAnsi" w:cstheme="majorHAnsi"/>
          <w:sz w:val="24"/>
          <w:szCs w:val="24"/>
        </w:rPr>
        <w:t xml:space="preserve"> (a few times)</w:t>
      </w:r>
      <w:r w:rsidR="007D6AF7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9" w:history="1">
        <w:r w:rsidR="007D6AF7" w:rsidRPr="00DB3F0A">
          <w:rPr>
            <w:rStyle w:val="Hyperlink"/>
            <w:rFonts w:asciiTheme="majorHAnsi" w:hAnsiTheme="majorHAnsi" w:cstheme="majorHAnsi"/>
          </w:rPr>
          <w:t>https://earthquake.usgs.gov/scenarios/related/nmszM7.7.php</w:t>
        </w:r>
      </w:hyperlink>
      <w:r w:rsidR="000F4766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33AC4FD0" w14:textId="747E9BDA" w:rsidR="001A06B1" w:rsidRPr="001A06B1" w:rsidRDefault="001A06B1" w:rsidP="001A06B1">
      <w:pPr>
        <w:rPr>
          <w:rFonts w:asciiTheme="majorHAnsi" w:eastAsia="Calibri" w:hAnsiTheme="majorHAnsi" w:cstheme="majorHAnsi"/>
          <w:sz w:val="24"/>
          <w:szCs w:val="24"/>
        </w:rPr>
      </w:pPr>
    </w:p>
    <w:p w14:paraId="382DEA5D" w14:textId="29D698A0" w:rsidR="001A06B1" w:rsidRDefault="001A06B1" w:rsidP="000F4766">
      <w:pPr>
        <w:pStyle w:val="ListParagraph"/>
        <w:numPr>
          <w:ilvl w:val="0"/>
          <w:numId w:val="11"/>
        </w:numPr>
        <w:rPr>
          <w:rFonts w:asciiTheme="majorHAnsi" w:eastAsia="Calibri" w:hAnsiTheme="majorHAnsi" w:cstheme="majorHAnsi"/>
          <w:sz w:val="24"/>
          <w:szCs w:val="24"/>
        </w:rPr>
      </w:pPr>
      <w:r w:rsidRPr="000F4766">
        <w:rPr>
          <w:rFonts w:asciiTheme="majorHAnsi" w:eastAsia="Calibri" w:hAnsiTheme="majorHAnsi" w:cstheme="majorHAnsi"/>
          <w:sz w:val="24"/>
          <w:szCs w:val="24"/>
        </w:rPr>
        <w:t>After the simulated earthquake, in which direction</w:t>
      </w:r>
      <w:r w:rsidR="00291C0C">
        <w:rPr>
          <w:rFonts w:asciiTheme="majorHAnsi" w:eastAsia="Calibri" w:hAnsiTheme="majorHAnsi" w:cstheme="majorHAnsi"/>
          <w:sz w:val="24"/>
          <w:szCs w:val="24"/>
        </w:rPr>
        <w:t>s</w:t>
      </w:r>
      <w:r w:rsidRPr="000F4766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291C0C">
        <w:rPr>
          <w:rFonts w:asciiTheme="majorHAnsi" w:eastAsia="Calibri" w:hAnsiTheme="majorHAnsi" w:cstheme="majorHAnsi"/>
          <w:sz w:val="24"/>
          <w:szCs w:val="24"/>
        </w:rPr>
        <w:t>d</w:t>
      </w:r>
      <w:r w:rsidRPr="000F4766">
        <w:rPr>
          <w:rFonts w:asciiTheme="majorHAnsi" w:eastAsia="Calibri" w:hAnsiTheme="majorHAnsi" w:cstheme="majorHAnsi"/>
          <w:sz w:val="24"/>
          <w:szCs w:val="24"/>
        </w:rPr>
        <w:t>o the seismic waves travel?</w:t>
      </w:r>
    </w:p>
    <w:p w14:paraId="05DB2787" w14:textId="00477FE5" w:rsidR="000F4766" w:rsidRDefault="000F4766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5202365A" w14:textId="39EC0372" w:rsidR="004847FC" w:rsidRDefault="004847FC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2E4D1218" w14:textId="0FD0DE15" w:rsidR="004847FC" w:rsidRDefault="004847FC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5AE47955" w14:textId="77777777" w:rsidR="005B4645" w:rsidRDefault="005B4645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0CE0CDA3" w14:textId="273DA2E9" w:rsidR="004847FC" w:rsidRDefault="004847FC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029F7D12" w14:textId="77777777" w:rsidR="004847FC" w:rsidRDefault="004847FC" w:rsidP="000F4766">
      <w:pPr>
        <w:rPr>
          <w:rFonts w:asciiTheme="majorHAnsi" w:eastAsia="Calibri" w:hAnsiTheme="majorHAnsi" w:cstheme="majorHAnsi"/>
          <w:sz w:val="24"/>
          <w:szCs w:val="24"/>
        </w:rPr>
      </w:pPr>
    </w:p>
    <w:p w14:paraId="02F30ACF" w14:textId="25945A88" w:rsidR="000F4766" w:rsidRPr="004847FC" w:rsidRDefault="00291C0C" w:rsidP="004847FC">
      <w:pPr>
        <w:pStyle w:val="ListParagraph"/>
        <w:numPr>
          <w:ilvl w:val="0"/>
          <w:numId w:val="11"/>
        </w:numPr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Describe the patterns of peak ground velocities after the earthquake. </w:t>
      </w:r>
      <w:r w:rsidR="000F4766" w:rsidRPr="004847FC">
        <w:rPr>
          <w:rFonts w:asciiTheme="majorHAnsi" w:eastAsia="Calibri" w:hAnsiTheme="majorHAnsi" w:cstheme="majorHAnsi"/>
          <w:sz w:val="24"/>
          <w:szCs w:val="24"/>
        </w:rPr>
        <w:t xml:space="preserve">Is the peak ground velocity consistent in all directions?  Are there areas of </w:t>
      </w:r>
      <w:r w:rsidR="004847FC" w:rsidRPr="004847FC">
        <w:rPr>
          <w:rFonts w:asciiTheme="majorHAnsi" w:eastAsia="Calibri" w:hAnsiTheme="majorHAnsi" w:cstheme="majorHAnsi"/>
          <w:sz w:val="24"/>
          <w:szCs w:val="24"/>
        </w:rPr>
        <w:t>higher peak ground velocity</w:t>
      </w:r>
      <w:r>
        <w:rPr>
          <w:rFonts w:asciiTheme="majorHAnsi" w:eastAsia="Calibri" w:hAnsiTheme="majorHAnsi" w:cstheme="majorHAnsi"/>
          <w:sz w:val="24"/>
          <w:szCs w:val="24"/>
        </w:rPr>
        <w:t xml:space="preserve"> than others</w:t>
      </w:r>
      <w:r w:rsidR="004847FC" w:rsidRPr="004847FC">
        <w:rPr>
          <w:rFonts w:asciiTheme="majorHAnsi" w:eastAsia="Calibri" w:hAnsiTheme="majorHAnsi" w:cstheme="majorHAnsi"/>
          <w:sz w:val="24"/>
          <w:szCs w:val="24"/>
        </w:rPr>
        <w:t>?</w:t>
      </w:r>
    </w:p>
    <w:p w14:paraId="01C02AAA" w14:textId="443167D1" w:rsidR="001A06B1" w:rsidRPr="001A06B1" w:rsidRDefault="001A06B1" w:rsidP="001A06B1">
      <w:pPr>
        <w:rPr>
          <w:rFonts w:asciiTheme="majorHAnsi" w:eastAsia="Calibri" w:hAnsiTheme="majorHAnsi" w:cstheme="majorHAnsi"/>
          <w:sz w:val="24"/>
          <w:szCs w:val="24"/>
        </w:rPr>
      </w:pPr>
    </w:p>
    <w:p w14:paraId="4E364566" w14:textId="628F6588" w:rsidR="00785DA5" w:rsidRDefault="00785DA5">
      <w:pPr>
        <w:rPr>
          <w:rFonts w:ascii="Calibri" w:eastAsia="Calibri" w:hAnsi="Calibri" w:cs="Calibri"/>
          <w:sz w:val="24"/>
          <w:szCs w:val="24"/>
        </w:rPr>
      </w:pPr>
    </w:p>
    <w:p w14:paraId="3236EDBF" w14:textId="0A0FAA71" w:rsidR="004847FC" w:rsidRDefault="004847FC">
      <w:pPr>
        <w:rPr>
          <w:rFonts w:ascii="Calibri" w:eastAsia="Calibri" w:hAnsi="Calibri" w:cs="Calibri"/>
          <w:sz w:val="24"/>
          <w:szCs w:val="24"/>
        </w:rPr>
      </w:pPr>
    </w:p>
    <w:p w14:paraId="23A8C5DD" w14:textId="1CBB6B9B" w:rsidR="005B4645" w:rsidRDefault="005B4645">
      <w:pPr>
        <w:rPr>
          <w:rFonts w:ascii="Calibri" w:eastAsia="Calibri" w:hAnsi="Calibri" w:cs="Calibri"/>
          <w:sz w:val="24"/>
          <w:szCs w:val="24"/>
        </w:rPr>
      </w:pPr>
    </w:p>
    <w:p w14:paraId="5D1BD540" w14:textId="77777777" w:rsidR="005B4645" w:rsidRDefault="005B4645">
      <w:pPr>
        <w:rPr>
          <w:rFonts w:ascii="Calibri" w:eastAsia="Calibri" w:hAnsi="Calibri" w:cs="Calibri"/>
          <w:sz w:val="24"/>
          <w:szCs w:val="24"/>
        </w:rPr>
      </w:pPr>
    </w:p>
    <w:p w14:paraId="1B729698" w14:textId="77777777" w:rsidR="007D6AF7" w:rsidRDefault="004847FC" w:rsidP="0062119B">
      <w:pPr>
        <w:pStyle w:val="ListParagraph"/>
        <w:numPr>
          <w:ilvl w:val="0"/>
          <w:numId w:val="11"/>
        </w:numPr>
        <w:rPr>
          <w:rFonts w:ascii="Calibri" w:eastAsia="Calibri" w:hAnsi="Calibri" w:cs="Calibri"/>
          <w:sz w:val="24"/>
          <w:szCs w:val="24"/>
        </w:rPr>
      </w:pPr>
      <w:r w:rsidRPr="005B4645">
        <w:rPr>
          <w:rFonts w:ascii="Calibri" w:eastAsia="Calibri" w:hAnsi="Calibri" w:cs="Calibri"/>
          <w:sz w:val="24"/>
          <w:szCs w:val="24"/>
        </w:rPr>
        <w:t>Look at a map</w:t>
      </w:r>
      <w:r w:rsidR="005B4645">
        <w:rPr>
          <w:rFonts w:ascii="Calibri" w:eastAsia="Calibri" w:hAnsi="Calibri" w:cs="Calibri"/>
          <w:sz w:val="24"/>
          <w:szCs w:val="24"/>
        </w:rPr>
        <w:t xml:space="preserve"> of the area</w:t>
      </w:r>
      <w:r w:rsidRPr="005B4645">
        <w:rPr>
          <w:rFonts w:ascii="Calibri" w:eastAsia="Calibri" w:hAnsi="Calibri" w:cs="Calibri"/>
          <w:sz w:val="24"/>
          <w:szCs w:val="24"/>
        </w:rPr>
        <w:t xml:space="preserve">, what feature is contributing to both the smooth flat land at the lower left corner of the </w:t>
      </w:r>
      <w:r w:rsidR="00D935B2">
        <w:rPr>
          <w:rFonts w:ascii="Calibri" w:eastAsia="Calibri" w:hAnsi="Calibri" w:cs="Calibri"/>
          <w:sz w:val="24"/>
          <w:szCs w:val="24"/>
        </w:rPr>
        <w:t xml:space="preserve">simulated earthquake </w:t>
      </w:r>
      <w:r w:rsidRPr="005B4645">
        <w:rPr>
          <w:rFonts w:ascii="Calibri" w:eastAsia="Calibri" w:hAnsi="Calibri" w:cs="Calibri"/>
          <w:sz w:val="24"/>
          <w:szCs w:val="24"/>
        </w:rPr>
        <w:t>map</w:t>
      </w:r>
      <w:r w:rsidR="005B4645" w:rsidRPr="005B4645">
        <w:rPr>
          <w:rFonts w:ascii="Calibri" w:eastAsia="Calibri" w:hAnsi="Calibri" w:cs="Calibri"/>
          <w:sz w:val="24"/>
          <w:szCs w:val="24"/>
        </w:rPr>
        <w:t xml:space="preserve"> and the higher peak ground velocity following this earthquake?</w:t>
      </w:r>
      <w:bookmarkStart w:id="1" w:name="_pvtvxgv1smup" w:colFirst="0" w:colLast="0"/>
      <w:bookmarkEnd w:id="1"/>
    </w:p>
    <w:p w14:paraId="55A5A988" w14:textId="3F208D96" w:rsidR="00CC7FFE" w:rsidRDefault="00CC7FFE" w:rsidP="00CC7FFE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5EE47E1F" w14:textId="77777777" w:rsidR="00CC7FFE" w:rsidRDefault="00CC7FFE" w:rsidP="00CC7FFE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49C676D8" w14:textId="77777777" w:rsidR="00CC7FFE" w:rsidRPr="00CC7FFE" w:rsidRDefault="00CC7FFE" w:rsidP="00CC7FFE">
      <w:pPr>
        <w:rPr>
          <w:rFonts w:ascii="Calibri" w:eastAsia="Calibri" w:hAnsi="Calibri" w:cs="Calibri"/>
          <w:sz w:val="24"/>
          <w:szCs w:val="24"/>
        </w:rPr>
      </w:pPr>
    </w:p>
    <w:p w14:paraId="355C58C8" w14:textId="3C128749" w:rsidR="007D6AF7" w:rsidRDefault="003D5B01" w:rsidP="007D6AF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DDCD9EE" wp14:editId="74AB0AC2">
            <wp:extent cx="2677795" cy="2695556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g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85" cy="274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AF7">
        <w:rPr>
          <w:rFonts w:ascii="Calibri" w:eastAsia="Calibri" w:hAnsi="Calibri" w:cs="Calibri"/>
          <w:sz w:val="24"/>
          <w:szCs w:val="24"/>
        </w:rPr>
        <w:t xml:space="preserve">       </w:t>
      </w:r>
      <w:r w:rsidR="00781C1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7DEB50BD" wp14:editId="460FD980">
            <wp:extent cx="2942359" cy="27046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57" cy="27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D4EB" w14:textId="23049760" w:rsidR="007D6AF7" w:rsidRPr="007D6AF7" w:rsidRDefault="007D6AF7" w:rsidP="007D6AF7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hyperlink r:id="rId11" w:history="1">
        <w:r w:rsidRPr="00C801FB">
          <w:rPr>
            <w:rStyle w:val="Hyperlink"/>
            <w:rFonts w:ascii="Calibri" w:eastAsia="Calibri" w:hAnsi="Calibri" w:cs="Calibri"/>
            <w:sz w:val="24"/>
            <w:szCs w:val="24"/>
          </w:rPr>
          <w:t>https://goo.gl/maps/GkijLvNbgES8Zn13A</w:t>
        </w:r>
      </w:hyperlink>
      <w:r>
        <w:rPr>
          <w:rFonts w:ascii="Calibri" w:eastAsia="Calibri" w:hAnsi="Calibri" w:cs="Calibri"/>
          <w:sz w:val="24"/>
          <w:szCs w:val="24"/>
        </w:rPr>
        <w:t>)</w:t>
      </w:r>
    </w:p>
    <w:p w14:paraId="652461C8" w14:textId="2BF1FEA0" w:rsidR="00785DA5" w:rsidRDefault="00CC7F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F9EFDEA" wp14:editId="2EDD66F9">
            <wp:simplePos x="0" y="0"/>
            <wp:positionH relativeFrom="column">
              <wp:posOffset>2332990</wp:posOffset>
            </wp:positionH>
            <wp:positionV relativeFrom="paragraph">
              <wp:posOffset>0</wp:posOffset>
            </wp:positionV>
            <wp:extent cx="3457575" cy="1941830"/>
            <wp:effectExtent l="0" t="0" r="952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ssissipp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 xml:space="preserve">While the Mississippi River looks relatively small on the google map where it passes by Memphis, Tennessee, it has had a big impact on the region.  Did you know just how </w:t>
      </w:r>
      <w:r w:rsidRPr="00CC7FFE">
        <w:rPr>
          <w:rFonts w:ascii="Calibri" w:eastAsia="Calibri" w:hAnsi="Calibri" w:cs="Calibri"/>
          <w:sz w:val="24"/>
          <w:szCs w:val="24"/>
        </w:rPr>
        <w:t>widely the Mississippi changed course</w:t>
      </w:r>
      <w:r>
        <w:rPr>
          <w:rFonts w:ascii="Calibri" w:eastAsia="Calibri" w:hAnsi="Calibri" w:cs="Calibri"/>
          <w:sz w:val="24"/>
          <w:szCs w:val="24"/>
        </w:rPr>
        <w:t xml:space="preserve"> in its past?</w:t>
      </w:r>
      <w:r w:rsidRPr="00CC7FFE">
        <w:rPr>
          <w:rFonts w:ascii="Calibri" w:eastAsia="Calibri" w:hAnsi="Calibri" w:cs="Calibri"/>
          <w:sz w:val="24"/>
          <w:szCs w:val="24"/>
        </w:rPr>
        <w:t xml:space="preserve"> </w:t>
      </w:r>
      <w:r w:rsidR="00594DE4">
        <w:rPr>
          <w:rFonts w:ascii="Calibri" w:eastAsia="Calibri" w:hAnsi="Calibri" w:cs="Calibri"/>
          <w:sz w:val="24"/>
          <w:szCs w:val="24"/>
        </w:rPr>
        <w:t xml:space="preserve">Take a look at the full map of the Mississippi River </w:t>
      </w:r>
      <w:r w:rsidR="00594DE4" w:rsidRPr="00594DE4">
        <w:rPr>
          <w:rFonts w:asciiTheme="majorHAnsi" w:eastAsia="Calibri" w:hAnsiTheme="majorHAnsi" w:cstheme="majorHAnsi"/>
          <w:sz w:val="24"/>
          <w:szCs w:val="24"/>
        </w:rPr>
        <w:t xml:space="preserve">in this NPR article. </w:t>
      </w:r>
      <w:r w:rsidRPr="00594DE4">
        <w:rPr>
          <w:rFonts w:asciiTheme="majorHAnsi" w:eastAsia="Calibri" w:hAnsiTheme="majorHAnsi" w:cstheme="majorHAnsi"/>
          <w:sz w:val="24"/>
          <w:szCs w:val="24"/>
        </w:rPr>
        <w:t>(</w:t>
      </w:r>
      <w:hyperlink r:id="rId13" w:history="1">
        <w:r w:rsidR="00594DE4" w:rsidRPr="00594DE4">
          <w:rPr>
            <w:rStyle w:val="Hyperlink"/>
            <w:rFonts w:asciiTheme="majorHAnsi" w:hAnsiTheme="majorHAnsi" w:cstheme="majorHAnsi"/>
            <w:sz w:val="24"/>
            <w:szCs w:val="24"/>
          </w:rPr>
          <w:t>https://www.npr.org/sections/inside/2010/07/14/128511984/twisted-history-the-wily-mississippi-cuts-new-paths</w:t>
        </w:r>
      </w:hyperlink>
      <w:r w:rsidRPr="00594DE4">
        <w:rPr>
          <w:rFonts w:asciiTheme="majorHAnsi" w:eastAsia="Calibri" w:hAnsiTheme="majorHAnsi" w:cstheme="majorHAnsi"/>
          <w:sz w:val="24"/>
          <w:szCs w:val="24"/>
        </w:rPr>
        <w:t>)</w:t>
      </w:r>
    </w:p>
    <w:p w14:paraId="3FC82992" w14:textId="45E65CCF" w:rsidR="00785DA5" w:rsidRDefault="00785DA5">
      <w:pPr>
        <w:rPr>
          <w:rFonts w:ascii="Calibri" w:eastAsia="Calibri" w:hAnsi="Calibri" w:cs="Calibri"/>
          <w:sz w:val="24"/>
          <w:szCs w:val="24"/>
        </w:rPr>
      </w:pPr>
    </w:p>
    <w:p w14:paraId="46068C07" w14:textId="751D11D5" w:rsidR="005B4645" w:rsidRPr="002C00CF" w:rsidRDefault="003342E9" w:rsidP="002C00CF">
      <w:pPr>
        <w:pStyle w:val="Heading3"/>
        <w:rPr>
          <w:rFonts w:asciiTheme="majorHAnsi" w:hAnsiTheme="majorHAnsi" w:cstheme="majorHAnsi"/>
        </w:rPr>
      </w:pPr>
      <w:r w:rsidRPr="002C00CF">
        <w:rPr>
          <w:rFonts w:asciiTheme="majorHAnsi" w:hAnsiTheme="majorHAnsi" w:cstheme="majorHAnsi"/>
        </w:rPr>
        <w:t>Amplification</w:t>
      </w:r>
    </w:p>
    <w:p w14:paraId="4A2F2C29" w14:textId="1DA85F45" w:rsidR="003342E9" w:rsidRPr="002C00CF" w:rsidRDefault="003342E9">
      <w:pPr>
        <w:rPr>
          <w:rFonts w:asciiTheme="majorHAnsi" w:eastAsia="Calibri" w:hAnsiTheme="majorHAnsi" w:cstheme="majorHAnsi"/>
          <w:sz w:val="24"/>
          <w:szCs w:val="24"/>
        </w:rPr>
      </w:pPr>
      <w:r w:rsidRPr="002C00CF">
        <w:rPr>
          <w:rFonts w:asciiTheme="majorHAnsi" w:eastAsia="Calibri" w:hAnsiTheme="majorHAnsi" w:cstheme="majorHAnsi"/>
          <w:sz w:val="24"/>
          <w:szCs w:val="24"/>
        </w:rPr>
        <w:t>Let</w:t>
      </w:r>
      <w:r w:rsidR="002C00CF">
        <w:rPr>
          <w:rFonts w:asciiTheme="majorHAnsi" w:eastAsia="Calibri" w:hAnsiTheme="majorHAnsi" w:cstheme="majorHAnsi"/>
          <w:sz w:val="24"/>
          <w:szCs w:val="24"/>
        </w:rPr>
        <w:t>’</w:t>
      </w:r>
      <w:r w:rsidRPr="002C00CF">
        <w:rPr>
          <w:rFonts w:asciiTheme="majorHAnsi" w:eastAsia="Calibri" w:hAnsiTheme="majorHAnsi" w:cstheme="majorHAnsi"/>
          <w:sz w:val="24"/>
          <w:szCs w:val="24"/>
        </w:rPr>
        <w:t xml:space="preserve">s </w:t>
      </w:r>
      <w:r w:rsidR="00B14A4A">
        <w:rPr>
          <w:rFonts w:asciiTheme="majorHAnsi" w:eastAsia="Calibri" w:hAnsiTheme="majorHAnsi" w:cstheme="majorHAnsi"/>
          <w:sz w:val="24"/>
          <w:szCs w:val="24"/>
        </w:rPr>
        <w:t>explore</w:t>
      </w:r>
      <w:r w:rsidRPr="002C00C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D935B2">
        <w:rPr>
          <w:rFonts w:asciiTheme="majorHAnsi" w:eastAsia="Calibri" w:hAnsiTheme="majorHAnsi" w:cstheme="majorHAnsi"/>
          <w:sz w:val="24"/>
          <w:szCs w:val="24"/>
        </w:rPr>
        <w:t xml:space="preserve">a little deeper into </w:t>
      </w:r>
      <w:r w:rsidRPr="002C00CF">
        <w:rPr>
          <w:rFonts w:asciiTheme="majorHAnsi" w:eastAsia="Calibri" w:hAnsiTheme="majorHAnsi" w:cstheme="majorHAnsi"/>
          <w:sz w:val="24"/>
          <w:szCs w:val="24"/>
        </w:rPr>
        <w:t xml:space="preserve">what is happening </w:t>
      </w:r>
      <w:r w:rsidR="00DB3F0A">
        <w:rPr>
          <w:rFonts w:asciiTheme="majorHAnsi" w:eastAsia="Calibri" w:hAnsiTheme="majorHAnsi" w:cstheme="majorHAnsi"/>
          <w:sz w:val="24"/>
          <w:szCs w:val="24"/>
        </w:rPr>
        <w:t>in the New Madrid Seismic Zone</w:t>
      </w:r>
      <w:r w:rsidR="00D935B2">
        <w:rPr>
          <w:rFonts w:asciiTheme="majorHAnsi" w:eastAsia="Calibri" w:hAnsiTheme="majorHAnsi" w:cstheme="majorHAnsi"/>
          <w:sz w:val="24"/>
          <w:szCs w:val="24"/>
        </w:rPr>
        <w:t>.</w:t>
      </w:r>
      <w:r w:rsidR="002C00CF" w:rsidRPr="002C00CF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D935B2">
        <w:rPr>
          <w:rFonts w:asciiTheme="majorHAnsi" w:eastAsia="Calibri" w:hAnsiTheme="majorHAnsi" w:cstheme="majorHAnsi"/>
          <w:sz w:val="24"/>
          <w:szCs w:val="24"/>
        </w:rPr>
        <w:t xml:space="preserve"> W</w:t>
      </w:r>
      <w:r w:rsidR="002C00CF" w:rsidRPr="002C00CF">
        <w:rPr>
          <w:rFonts w:asciiTheme="majorHAnsi" w:eastAsia="Calibri" w:hAnsiTheme="majorHAnsi" w:cstheme="majorHAnsi"/>
          <w:sz w:val="24"/>
          <w:szCs w:val="24"/>
        </w:rPr>
        <w:t>hy is there amplification of the seismic waves leading to higher peak ground velocities</w:t>
      </w:r>
      <w:r w:rsidR="00DB3F0A">
        <w:rPr>
          <w:rFonts w:asciiTheme="majorHAnsi" w:eastAsia="Calibri" w:hAnsiTheme="majorHAnsi" w:cstheme="majorHAnsi"/>
          <w:sz w:val="24"/>
          <w:szCs w:val="24"/>
        </w:rPr>
        <w:t xml:space="preserve"> in the lower left of the region</w:t>
      </w:r>
      <w:r w:rsidR="002C00CF" w:rsidRPr="002C00CF">
        <w:rPr>
          <w:rFonts w:asciiTheme="majorHAnsi" w:eastAsia="Calibri" w:hAnsiTheme="majorHAnsi" w:cstheme="majorHAnsi"/>
          <w:sz w:val="24"/>
          <w:szCs w:val="24"/>
        </w:rPr>
        <w:t>?</w:t>
      </w:r>
    </w:p>
    <w:p w14:paraId="6FB13795" w14:textId="7CAE553F" w:rsidR="002C00CF" w:rsidRPr="002C00CF" w:rsidRDefault="002C00CF">
      <w:pPr>
        <w:rPr>
          <w:rFonts w:asciiTheme="majorHAnsi" w:eastAsia="Calibri" w:hAnsiTheme="majorHAnsi" w:cstheme="majorHAnsi"/>
          <w:sz w:val="24"/>
          <w:szCs w:val="24"/>
        </w:rPr>
      </w:pPr>
    </w:p>
    <w:p w14:paraId="194059A7" w14:textId="33970DEC" w:rsidR="002032DF" w:rsidRDefault="002C00CF" w:rsidP="00E44F35">
      <w:pPr>
        <w:rPr>
          <w:rFonts w:asciiTheme="majorHAnsi" w:eastAsia="Calibri" w:hAnsiTheme="majorHAnsi" w:cstheme="majorHAnsi"/>
          <w:sz w:val="24"/>
          <w:szCs w:val="24"/>
        </w:rPr>
      </w:pPr>
      <w:r w:rsidRPr="00DB3F0A">
        <w:rPr>
          <w:rFonts w:asciiTheme="majorHAnsi" w:eastAsia="Calibri" w:hAnsiTheme="majorHAnsi" w:cstheme="majorHAnsi"/>
          <w:sz w:val="24"/>
          <w:szCs w:val="24"/>
        </w:rPr>
        <w:t>Watch this animation</w:t>
      </w:r>
      <w:r w:rsidR="002032DF">
        <w:rPr>
          <w:rFonts w:asciiTheme="majorHAnsi" w:eastAsia="Calibri" w:hAnsiTheme="majorHAnsi" w:cstheme="majorHAnsi"/>
          <w:sz w:val="24"/>
          <w:szCs w:val="24"/>
        </w:rPr>
        <w:t xml:space="preserve">: </w:t>
      </w:r>
      <w:hyperlink r:id="rId14" w:history="1">
        <w:r w:rsidR="00B20123" w:rsidRPr="00B20123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https://youtu.be/536</w:t>
        </w:r>
        <w:r w:rsidR="00B20123" w:rsidRPr="00B20123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x</w:t>
        </w:r>
        <w:r w:rsidR="00B20123" w:rsidRPr="00B20123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SZ_XkSs</w:t>
        </w:r>
      </w:hyperlink>
    </w:p>
    <w:p w14:paraId="7B76CD49" w14:textId="54BC0C5F" w:rsidR="00E44F35" w:rsidRDefault="002032DF" w:rsidP="00E44F35">
      <w:pPr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(</w:t>
      </w:r>
      <w:hyperlink r:id="rId15" w:tgtFrame="_blank" w:history="1">
        <w:r w:rsidR="00594DE4" w:rsidRPr="00823E3D">
          <w:rPr>
            <w:rStyle w:val="Hyperlink"/>
            <w:rFonts w:asciiTheme="majorHAnsi" w:hAnsiTheme="majorHAnsi" w:cstheme="majorHAnsi"/>
            <w:color w:val="1155CC"/>
            <w:sz w:val="24"/>
            <w:szCs w:val="24"/>
            <w:shd w:val="clear" w:color="auto" w:fill="FFFFFF"/>
          </w:rPr>
          <w:t>https://www.iris.edu/hq/inclass/animation/111</w:t>
        </w:r>
      </w:hyperlink>
      <w:r>
        <w:rPr>
          <w:rFonts w:asciiTheme="majorHAnsi" w:eastAsia="Calibri" w:hAnsiTheme="majorHAnsi" w:cstheme="majorHAnsi"/>
          <w:sz w:val="24"/>
          <w:szCs w:val="24"/>
        </w:rPr>
        <w:t>)</w:t>
      </w:r>
    </w:p>
    <w:p w14:paraId="32B98616" w14:textId="77777777" w:rsidR="002032DF" w:rsidRPr="002032DF" w:rsidRDefault="002032DF" w:rsidP="00E44F35">
      <w:pPr>
        <w:rPr>
          <w:rFonts w:asciiTheme="majorHAnsi" w:eastAsia="Calibri" w:hAnsiTheme="majorHAnsi" w:cstheme="majorHAnsi"/>
        </w:rPr>
      </w:pPr>
    </w:p>
    <w:p w14:paraId="5DE94366" w14:textId="7B63A084" w:rsidR="00AF3F7C" w:rsidRPr="00E44F35" w:rsidRDefault="00E44F35" w:rsidP="00AF3F7C">
      <w:pPr>
        <w:pStyle w:val="ListParagraph"/>
        <w:numPr>
          <w:ilvl w:val="0"/>
          <w:numId w:val="12"/>
        </w:numPr>
        <w:rPr>
          <w:rFonts w:asciiTheme="majorHAnsi" w:eastAsia="Calibri" w:hAnsiTheme="majorHAnsi" w:cstheme="majorHAnsi"/>
          <w:sz w:val="24"/>
          <w:szCs w:val="24"/>
        </w:rPr>
      </w:pPr>
      <w:r w:rsidRPr="00E44F35">
        <w:rPr>
          <w:rFonts w:asciiTheme="majorHAnsi" w:eastAsia="Calibri" w:hAnsiTheme="majorHAnsi" w:cstheme="majorHAnsi"/>
          <w:sz w:val="24"/>
          <w:szCs w:val="24"/>
        </w:rPr>
        <w:t>Do seismic waves travel at the same speed through the different materials?</w:t>
      </w:r>
      <w:r w:rsidR="00AF3F7C">
        <w:rPr>
          <w:rFonts w:asciiTheme="majorHAnsi" w:eastAsia="Calibri" w:hAnsiTheme="majorHAnsi" w:cstheme="majorHAnsi"/>
          <w:sz w:val="24"/>
          <w:szCs w:val="24"/>
        </w:rPr>
        <w:t xml:space="preserve"> If yes, </w:t>
      </w:r>
      <w:r w:rsidR="003425E0">
        <w:rPr>
          <w:rFonts w:asciiTheme="majorHAnsi" w:eastAsia="Calibri" w:hAnsiTheme="majorHAnsi" w:cstheme="majorHAnsi"/>
          <w:sz w:val="24"/>
          <w:szCs w:val="24"/>
        </w:rPr>
        <w:t>in what materials?</w:t>
      </w:r>
      <w:r w:rsidR="00AF3F7C">
        <w:rPr>
          <w:rFonts w:asciiTheme="majorHAnsi" w:eastAsia="Calibri" w:hAnsiTheme="majorHAnsi" w:cstheme="majorHAnsi"/>
          <w:sz w:val="24"/>
          <w:szCs w:val="24"/>
        </w:rPr>
        <w:t xml:space="preserve"> And if no, why not?</w:t>
      </w:r>
    </w:p>
    <w:p w14:paraId="577D344B" w14:textId="17AE5892" w:rsidR="00E44F35" w:rsidRDefault="00E44F35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16888493" w14:textId="19620C9E" w:rsidR="00E44F35" w:rsidRDefault="00E44F35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618AD2AD" w14:textId="77777777" w:rsidR="00AF3F7C" w:rsidRDefault="00AF3F7C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77393B21" w14:textId="1BD8C12E" w:rsidR="00E44F35" w:rsidRPr="00E44F35" w:rsidRDefault="00E44F35" w:rsidP="00E44F35">
      <w:pPr>
        <w:pStyle w:val="ListParagraph"/>
        <w:numPr>
          <w:ilvl w:val="0"/>
          <w:numId w:val="12"/>
        </w:numPr>
        <w:rPr>
          <w:rFonts w:asciiTheme="majorHAnsi" w:eastAsia="Calibri" w:hAnsiTheme="majorHAnsi" w:cstheme="majorHAnsi"/>
          <w:sz w:val="24"/>
          <w:szCs w:val="24"/>
        </w:rPr>
      </w:pPr>
      <w:r w:rsidRPr="00E44F35">
        <w:rPr>
          <w:rFonts w:asciiTheme="majorHAnsi" w:eastAsia="Calibri" w:hAnsiTheme="majorHAnsi" w:cstheme="majorHAnsi"/>
          <w:sz w:val="24"/>
          <w:szCs w:val="24"/>
        </w:rPr>
        <w:t>Do seismic waves travel with the same amplitude through the different materials?</w:t>
      </w:r>
      <w:r w:rsidR="00B14A4A">
        <w:rPr>
          <w:rFonts w:asciiTheme="majorHAnsi" w:eastAsia="Calibri" w:hAnsiTheme="majorHAnsi" w:cstheme="majorHAnsi"/>
          <w:sz w:val="24"/>
          <w:szCs w:val="24"/>
        </w:rPr>
        <w:t xml:space="preserve"> If yes, </w:t>
      </w:r>
      <w:r w:rsidR="003425E0">
        <w:rPr>
          <w:rFonts w:asciiTheme="majorHAnsi" w:eastAsia="Calibri" w:hAnsiTheme="majorHAnsi" w:cstheme="majorHAnsi"/>
          <w:sz w:val="24"/>
          <w:szCs w:val="24"/>
        </w:rPr>
        <w:t>in what materials</w:t>
      </w:r>
      <w:r w:rsidR="00B14A4A">
        <w:rPr>
          <w:rFonts w:asciiTheme="majorHAnsi" w:eastAsia="Calibri" w:hAnsiTheme="majorHAnsi" w:cstheme="majorHAnsi"/>
          <w:sz w:val="24"/>
          <w:szCs w:val="24"/>
        </w:rPr>
        <w:t>? And if no, why not?</w:t>
      </w:r>
    </w:p>
    <w:p w14:paraId="5E23FCD1" w14:textId="77777777" w:rsidR="00E44F35" w:rsidRDefault="00E44F35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0B5070C4" w14:textId="700CC5EE" w:rsidR="00E44F35" w:rsidRDefault="00E44F35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351228EF" w14:textId="77777777" w:rsidR="005C6173" w:rsidRDefault="005C6173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3587C84C" w14:textId="351BE2AD" w:rsidR="005C6173" w:rsidRDefault="005C6173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09D3E33D" w14:textId="77777777" w:rsidR="005C6173" w:rsidRDefault="005C6173" w:rsidP="00E44F35">
      <w:pPr>
        <w:rPr>
          <w:rFonts w:asciiTheme="majorHAnsi" w:eastAsia="Calibri" w:hAnsiTheme="majorHAnsi" w:cstheme="majorHAnsi"/>
          <w:sz w:val="24"/>
          <w:szCs w:val="24"/>
        </w:rPr>
      </w:pPr>
    </w:p>
    <w:p w14:paraId="0FE75CE0" w14:textId="2D5D4C5A" w:rsidR="00E44F35" w:rsidRPr="005C6173" w:rsidRDefault="00E44F35" w:rsidP="005C6173">
      <w:pPr>
        <w:pStyle w:val="ListParagraph"/>
        <w:numPr>
          <w:ilvl w:val="0"/>
          <w:numId w:val="12"/>
        </w:numPr>
        <w:rPr>
          <w:rFonts w:asciiTheme="majorHAnsi" w:eastAsia="Calibri" w:hAnsiTheme="majorHAnsi" w:cstheme="majorHAnsi"/>
          <w:sz w:val="24"/>
          <w:szCs w:val="24"/>
        </w:rPr>
      </w:pPr>
      <w:r w:rsidRPr="005C6173">
        <w:rPr>
          <w:rFonts w:asciiTheme="majorHAnsi" w:eastAsia="Calibri" w:hAnsiTheme="majorHAnsi" w:cstheme="majorHAnsi"/>
          <w:sz w:val="24"/>
          <w:szCs w:val="24"/>
        </w:rPr>
        <w:t xml:space="preserve">Which environment has more destructive </w:t>
      </w:r>
      <w:r w:rsidR="00E85E7B">
        <w:rPr>
          <w:rFonts w:asciiTheme="majorHAnsi" w:eastAsia="Calibri" w:hAnsiTheme="majorHAnsi" w:cstheme="majorHAnsi"/>
          <w:sz w:val="24"/>
          <w:szCs w:val="24"/>
        </w:rPr>
        <w:t xml:space="preserve">seismic </w:t>
      </w:r>
      <w:r w:rsidRPr="005C6173">
        <w:rPr>
          <w:rFonts w:asciiTheme="majorHAnsi" w:eastAsia="Calibri" w:hAnsiTheme="majorHAnsi" w:cstheme="majorHAnsi"/>
          <w:sz w:val="24"/>
          <w:szCs w:val="24"/>
        </w:rPr>
        <w:t>waves?</w:t>
      </w:r>
      <w:r w:rsidR="00C8498A">
        <w:rPr>
          <w:rFonts w:asciiTheme="majorHAnsi" w:eastAsia="Calibri" w:hAnsiTheme="majorHAnsi" w:cstheme="majorHAnsi"/>
          <w:sz w:val="24"/>
          <w:szCs w:val="24"/>
        </w:rPr>
        <w:t xml:space="preserve"> (Select one)</w:t>
      </w:r>
    </w:p>
    <w:p w14:paraId="6DD08C7C" w14:textId="6FD01BCA" w:rsidR="00E44F35" w:rsidRPr="005C6173" w:rsidRDefault="00E44F35" w:rsidP="005C6173">
      <w:pPr>
        <w:pStyle w:val="ListParagraph"/>
        <w:numPr>
          <w:ilvl w:val="1"/>
          <w:numId w:val="13"/>
        </w:numPr>
        <w:rPr>
          <w:rFonts w:asciiTheme="majorHAnsi" w:eastAsia="Calibri" w:hAnsiTheme="majorHAnsi" w:cstheme="majorHAnsi"/>
          <w:sz w:val="24"/>
          <w:szCs w:val="24"/>
        </w:rPr>
      </w:pPr>
      <w:r w:rsidRPr="005C6173">
        <w:rPr>
          <w:rFonts w:asciiTheme="majorHAnsi" w:eastAsia="Calibri" w:hAnsiTheme="majorHAnsi" w:cstheme="majorHAnsi"/>
          <w:sz w:val="24"/>
          <w:szCs w:val="24"/>
        </w:rPr>
        <w:t xml:space="preserve">Bedrock </w:t>
      </w:r>
      <w:r w:rsidR="005C6173" w:rsidRPr="005C6173">
        <w:rPr>
          <w:rFonts w:asciiTheme="majorHAnsi" w:eastAsia="Calibri" w:hAnsiTheme="majorHAnsi" w:cstheme="majorHAnsi"/>
          <w:sz w:val="24"/>
          <w:szCs w:val="24"/>
        </w:rPr>
        <w:t>(</w:t>
      </w:r>
      <w:r w:rsidRPr="005C6173">
        <w:rPr>
          <w:rFonts w:asciiTheme="majorHAnsi" w:eastAsia="Calibri" w:hAnsiTheme="majorHAnsi" w:cstheme="majorHAnsi"/>
          <w:sz w:val="24"/>
          <w:szCs w:val="24"/>
        </w:rPr>
        <w:t>high-frequency low-amplitude waves)</w:t>
      </w:r>
    </w:p>
    <w:p w14:paraId="6574A761" w14:textId="14B91AD7" w:rsidR="00E44F35" w:rsidRDefault="00E44F35" w:rsidP="005C6173">
      <w:pPr>
        <w:pStyle w:val="ListParagraph"/>
        <w:numPr>
          <w:ilvl w:val="1"/>
          <w:numId w:val="13"/>
        </w:numPr>
        <w:rPr>
          <w:rFonts w:asciiTheme="majorHAnsi" w:eastAsia="Calibri" w:hAnsiTheme="majorHAnsi" w:cstheme="majorHAnsi"/>
          <w:sz w:val="24"/>
          <w:szCs w:val="24"/>
        </w:rPr>
      </w:pPr>
      <w:r w:rsidRPr="005C6173">
        <w:rPr>
          <w:rFonts w:asciiTheme="majorHAnsi" w:eastAsia="Calibri" w:hAnsiTheme="majorHAnsi" w:cstheme="majorHAnsi"/>
          <w:sz w:val="24"/>
          <w:szCs w:val="24"/>
        </w:rPr>
        <w:t xml:space="preserve">Sediment </w:t>
      </w:r>
      <w:r w:rsidR="005C6173" w:rsidRPr="005C6173">
        <w:rPr>
          <w:rFonts w:asciiTheme="majorHAnsi" w:eastAsia="Calibri" w:hAnsiTheme="majorHAnsi" w:cstheme="majorHAnsi"/>
          <w:sz w:val="24"/>
          <w:szCs w:val="24"/>
        </w:rPr>
        <w:t>(</w:t>
      </w:r>
      <w:r w:rsidRPr="005C6173">
        <w:rPr>
          <w:rFonts w:asciiTheme="majorHAnsi" w:eastAsia="Calibri" w:hAnsiTheme="majorHAnsi" w:cstheme="majorHAnsi"/>
          <w:sz w:val="24"/>
          <w:szCs w:val="24"/>
        </w:rPr>
        <w:t>low-frequency high amplitude waves)</w:t>
      </w:r>
    </w:p>
    <w:p w14:paraId="1C475E8F" w14:textId="297D8DEA" w:rsidR="005C6173" w:rsidRDefault="005C6173" w:rsidP="005C6173">
      <w:pPr>
        <w:rPr>
          <w:rFonts w:asciiTheme="majorHAnsi" w:eastAsia="Calibri" w:hAnsiTheme="majorHAnsi" w:cstheme="majorHAnsi"/>
          <w:sz w:val="24"/>
          <w:szCs w:val="24"/>
        </w:rPr>
      </w:pPr>
    </w:p>
    <w:p w14:paraId="50BA1430" w14:textId="77777777" w:rsidR="00594DE4" w:rsidRDefault="00594DE4" w:rsidP="005C6173">
      <w:pPr>
        <w:rPr>
          <w:rFonts w:asciiTheme="majorHAnsi" w:eastAsia="Calibri" w:hAnsiTheme="majorHAnsi" w:cstheme="majorHAnsi"/>
          <w:sz w:val="24"/>
          <w:szCs w:val="24"/>
        </w:rPr>
      </w:pPr>
    </w:p>
    <w:p w14:paraId="186D9587" w14:textId="20373FED" w:rsidR="00C8498A" w:rsidRDefault="00C8498A" w:rsidP="005C6173">
      <w:pPr>
        <w:pStyle w:val="ListParagraph"/>
        <w:numPr>
          <w:ilvl w:val="0"/>
          <w:numId w:val="13"/>
        </w:numPr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Let’s put this all together!  </w:t>
      </w:r>
      <w:r w:rsidR="005C6173" w:rsidRPr="005C6173">
        <w:rPr>
          <w:rFonts w:asciiTheme="majorHAnsi" w:eastAsia="Calibri" w:hAnsiTheme="majorHAnsi" w:cstheme="majorHAnsi"/>
          <w:sz w:val="24"/>
          <w:szCs w:val="24"/>
        </w:rPr>
        <w:t>How do th</w:t>
      </w:r>
      <w:r w:rsidR="00594DE4">
        <w:rPr>
          <w:rFonts w:asciiTheme="majorHAnsi" w:eastAsia="Calibri" w:hAnsiTheme="majorHAnsi" w:cstheme="majorHAnsi"/>
          <w:sz w:val="24"/>
          <w:szCs w:val="24"/>
        </w:rPr>
        <w:t>ese concepts</w:t>
      </w:r>
      <w:r w:rsidR="005C6173" w:rsidRPr="005C6173">
        <w:rPr>
          <w:rFonts w:asciiTheme="majorHAnsi" w:eastAsia="Calibri" w:hAnsiTheme="majorHAnsi" w:cstheme="majorHAnsi"/>
          <w:sz w:val="24"/>
          <w:szCs w:val="24"/>
        </w:rPr>
        <w:t xml:space="preserve"> relate back to</w:t>
      </w:r>
      <w:r>
        <w:rPr>
          <w:rFonts w:asciiTheme="majorHAnsi" w:eastAsia="Calibri" w:hAnsiTheme="majorHAnsi" w:cstheme="majorHAnsi"/>
          <w:sz w:val="24"/>
          <w:szCs w:val="24"/>
        </w:rPr>
        <w:t xml:space="preserve"> the</w:t>
      </w:r>
      <w:r w:rsidR="005C6173" w:rsidRPr="005C6173">
        <w:rPr>
          <w:rFonts w:asciiTheme="majorHAnsi" w:eastAsia="Calibri" w:hAnsiTheme="majorHAnsi" w:cstheme="majorHAnsi"/>
          <w:sz w:val="24"/>
          <w:szCs w:val="24"/>
        </w:rPr>
        <w:t xml:space="preserve"> magnitude 7.7 simulation?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</w:p>
    <w:p w14:paraId="07CDFD70" w14:textId="561E1114" w:rsidR="00781C10" w:rsidRDefault="00781C10" w:rsidP="00781C10">
      <w:pPr>
        <w:rPr>
          <w:rFonts w:asciiTheme="majorHAnsi" w:eastAsia="Calibri" w:hAnsiTheme="majorHAnsi" w:cstheme="majorHAnsi"/>
          <w:sz w:val="24"/>
          <w:szCs w:val="24"/>
        </w:rPr>
      </w:pPr>
    </w:p>
    <w:p w14:paraId="5A822054" w14:textId="3918E9B2" w:rsidR="00781C10" w:rsidRPr="00781C10" w:rsidRDefault="00781C10" w:rsidP="00781C10">
      <w:pPr>
        <w:rPr>
          <w:rFonts w:asciiTheme="majorHAnsi" w:eastAsia="Calibri" w:hAnsiTheme="majorHAnsi" w:cstheme="majorHAnsi"/>
          <w:sz w:val="24"/>
          <w:szCs w:val="24"/>
        </w:rPr>
      </w:pPr>
    </w:p>
    <w:p w14:paraId="4DAAB3F8" w14:textId="77777777" w:rsidR="00C8498A" w:rsidRDefault="00C8498A" w:rsidP="00C8498A">
      <w:pPr>
        <w:rPr>
          <w:rFonts w:asciiTheme="majorHAnsi" w:eastAsia="Calibri" w:hAnsiTheme="majorHAnsi" w:cstheme="majorHAnsi"/>
          <w:sz w:val="24"/>
          <w:szCs w:val="24"/>
        </w:rPr>
      </w:pPr>
    </w:p>
    <w:p w14:paraId="418CEBA0" w14:textId="73E203D6" w:rsidR="005C6173" w:rsidRPr="003425E0" w:rsidRDefault="005C6173" w:rsidP="003425E0">
      <w:pPr>
        <w:pStyle w:val="ListParagraph"/>
      </w:pPr>
    </w:p>
    <w:sectPr w:rsidR="005C6173" w:rsidRPr="003425E0">
      <w:footerReference w:type="even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5D78F" w14:textId="77777777" w:rsidR="00F2668C" w:rsidRDefault="00F2668C" w:rsidP="00FB35F0">
      <w:pPr>
        <w:spacing w:line="240" w:lineRule="auto"/>
      </w:pPr>
      <w:r>
        <w:separator/>
      </w:r>
    </w:p>
  </w:endnote>
  <w:endnote w:type="continuationSeparator" w:id="0">
    <w:p w14:paraId="6991B354" w14:textId="77777777" w:rsidR="00F2668C" w:rsidRDefault="00F2668C" w:rsidP="00FB35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819388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ECC084" w14:textId="77777777" w:rsidR="0062119B" w:rsidRDefault="00F2668C" w:rsidP="0062119B">
        <w:pPr>
          <w:pStyle w:val="Footer"/>
          <w:framePr w:wrap="none" w:vAnchor="text" w:hAnchor="margin" w:xAlign="right" w:y="1"/>
          <w:rPr>
            <w:rStyle w:val="PageNumber"/>
          </w:rPr>
        </w:pPr>
      </w:p>
    </w:sdtContent>
  </w:sdt>
  <w:p w14:paraId="12A2440C" w14:textId="77777777" w:rsidR="0062119B" w:rsidRDefault="0062119B" w:rsidP="00FB35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33E4E" w14:textId="77777777" w:rsidR="00F2668C" w:rsidRDefault="00F2668C" w:rsidP="00FB35F0">
      <w:pPr>
        <w:spacing w:line="240" w:lineRule="auto"/>
      </w:pPr>
      <w:r>
        <w:separator/>
      </w:r>
    </w:p>
  </w:footnote>
  <w:footnote w:type="continuationSeparator" w:id="0">
    <w:p w14:paraId="75330B1F" w14:textId="77777777" w:rsidR="00F2668C" w:rsidRDefault="00F2668C" w:rsidP="00FB35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17260"/>
    <w:multiLevelType w:val="hybridMultilevel"/>
    <w:tmpl w:val="340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111E"/>
    <w:multiLevelType w:val="multilevel"/>
    <w:tmpl w:val="9BB60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3F1CF9"/>
    <w:multiLevelType w:val="multilevel"/>
    <w:tmpl w:val="64BC0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4A6D4B"/>
    <w:multiLevelType w:val="multilevel"/>
    <w:tmpl w:val="576E7D1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D418FB"/>
    <w:multiLevelType w:val="multilevel"/>
    <w:tmpl w:val="0D086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E91EA8"/>
    <w:multiLevelType w:val="multilevel"/>
    <w:tmpl w:val="87DC9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1D0F09"/>
    <w:multiLevelType w:val="multilevel"/>
    <w:tmpl w:val="21D09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7276AF"/>
    <w:multiLevelType w:val="multilevel"/>
    <w:tmpl w:val="D19AB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51179"/>
    <w:multiLevelType w:val="multilevel"/>
    <w:tmpl w:val="F1F85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70B6378"/>
    <w:multiLevelType w:val="hybridMultilevel"/>
    <w:tmpl w:val="1246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91AAF"/>
    <w:multiLevelType w:val="hybridMultilevel"/>
    <w:tmpl w:val="0E345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663EA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C53A3"/>
    <w:multiLevelType w:val="multilevel"/>
    <w:tmpl w:val="A4AE255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6C1A9D"/>
    <w:multiLevelType w:val="hybridMultilevel"/>
    <w:tmpl w:val="824AB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4"/>
  </w:num>
  <w:num w:numId="10">
    <w:abstractNumId w:val="0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DA5"/>
    <w:rsid w:val="00026431"/>
    <w:rsid w:val="000D7117"/>
    <w:rsid w:val="000F4766"/>
    <w:rsid w:val="0017688A"/>
    <w:rsid w:val="001A06B1"/>
    <w:rsid w:val="001C5205"/>
    <w:rsid w:val="002032DF"/>
    <w:rsid w:val="00291C0C"/>
    <w:rsid w:val="002C00CF"/>
    <w:rsid w:val="003342E9"/>
    <w:rsid w:val="003425E0"/>
    <w:rsid w:val="003D5B01"/>
    <w:rsid w:val="00477D4B"/>
    <w:rsid w:val="004847FC"/>
    <w:rsid w:val="004B399B"/>
    <w:rsid w:val="00594DE4"/>
    <w:rsid w:val="005B4645"/>
    <w:rsid w:val="005C6173"/>
    <w:rsid w:val="0062119B"/>
    <w:rsid w:val="00781C10"/>
    <w:rsid w:val="00785DA5"/>
    <w:rsid w:val="007B58A8"/>
    <w:rsid w:val="007D6AF7"/>
    <w:rsid w:val="008B5C4D"/>
    <w:rsid w:val="00912D02"/>
    <w:rsid w:val="00945B80"/>
    <w:rsid w:val="009B165C"/>
    <w:rsid w:val="00A07659"/>
    <w:rsid w:val="00A72FDF"/>
    <w:rsid w:val="00AF3F7C"/>
    <w:rsid w:val="00B06836"/>
    <w:rsid w:val="00B14A4A"/>
    <w:rsid w:val="00B16242"/>
    <w:rsid w:val="00B20123"/>
    <w:rsid w:val="00B369A8"/>
    <w:rsid w:val="00B7684C"/>
    <w:rsid w:val="00BA7A33"/>
    <w:rsid w:val="00C8498A"/>
    <w:rsid w:val="00CC7FFE"/>
    <w:rsid w:val="00D3435C"/>
    <w:rsid w:val="00D35F28"/>
    <w:rsid w:val="00D528E6"/>
    <w:rsid w:val="00D935B2"/>
    <w:rsid w:val="00DB3F0A"/>
    <w:rsid w:val="00E109B9"/>
    <w:rsid w:val="00E44F35"/>
    <w:rsid w:val="00E85E7B"/>
    <w:rsid w:val="00F2668C"/>
    <w:rsid w:val="00FA1803"/>
    <w:rsid w:val="00FB05C0"/>
    <w:rsid w:val="00FB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326E7"/>
  <w15:docId w15:val="{3A8F9211-C07E-B146-B6C1-2E525929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B165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FB35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5F0"/>
  </w:style>
  <w:style w:type="character" w:styleId="PageNumber">
    <w:name w:val="page number"/>
    <w:basedOn w:val="DefaultParagraphFont"/>
    <w:uiPriority w:val="99"/>
    <w:semiHidden/>
    <w:unhideWhenUsed/>
    <w:rsid w:val="00FB35F0"/>
  </w:style>
  <w:style w:type="character" w:styleId="UnresolvedMention">
    <w:name w:val="Unresolved Mention"/>
    <w:basedOn w:val="DefaultParagraphFont"/>
    <w:uiPriority w:val="99"/>
    <w:semiHidden/>
    <w:unhideWhenUsed/>
    <w:rsid w:val="000264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06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61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173"/>
  </w:style>
  <w:style w:type="paragraph" w:styleId="BalloonText">
    <w:name w:val="Balloon Text"/>
    <w:basedOn w:val="Normal"/>
    <w:link w:val="BalloonTextChar"/>
    <w:uiPriority w:val="99"/>
    <w:semiHidden/>
    <w:unhideWhenUsed/>
    <w:rsid w:val="00FA18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0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119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35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5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5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5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03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pr.org/sections/inside/2010/07/14/128511984/twisted-history-the-wily-mississippi-cuts-new-path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GkijLvNbgES8Zn13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ris.edu/hq/inclass/animation/11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arthquake.usgs.gov/scenarios/related/nmszM7.7.php" TargetMode="External"/><Relationship Id="rId14" Type="http://schemas.openxmlformats.org/officeDocument/2006/relationships/hyperlink" Target="https://youtu.be/536xSZ_Xk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tkb</dc:creator>
  <cp:lastModifiedBy>tkb</cp:lastModifiedBy>
  <cp:revision>6</cp:revision>
  <cp:lastPrinted>2020-05-28T19:45:00Z</cp:lastPrinted>
  <dcterms:created xsi:type="dcterms:W3CDTF">2020-05-28T17:15:00Z</dcterms:created>
  <dcterms:modified xsi:type="dcterms:W3CDTF">2020-05-29T15:34:00Z</dcterms:modified>
</cp:coreProperties>
</file>